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D6F0C" w14:textId="0309923F" w:rsidR="00EE75BE" w:rsidRDefault="00EE75BE" w:rsidP="00EE75B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 w:rsidR="001310C8">
        <w:t>bis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D02F62">
        <w:rPr>
          <w:szCs w:val="24"/>
        </w:rPr>
        <w:t>5947</w:t>
      </w:r>
    </w:p>
    <w:p w14:paraId="7DBA0B67" w14:textId="250B3524" w:rsidR="00EE75BE" w:rsidRDefault="001310C8" w:rsidP="00EE75BE">
      <w:pPr>
        <w:pStyle w:val="3GPPHeader"/>
        <w:rPr>
          <w:lang w:eastAsia="en-US"/>
        </w:rPr>
      </w:pPr>
      <w:r>
        <w:rPr>
          <w:lang w:eastAsia="en-US"/>
        </w:rPr>
        <w:t>Chengdu</w:t>
      </w:r>
      <w:r w:rsidR="00EE75BE" w:rsidRPr="004636F0">
        <w:rPr>
          <w:lang w:eastAsia="en-US"/>
        </w:rPr>
        <w:t xml:space="preserve">, </w:t>
      </w:r>
      <w:r>
        <w:rPr>
          <w:lang w:eastAsia="en-US"/>
        </w:rPr>
        <w:t>P. R. China</w:t>
      </w:r>
      <w:r w:rsidR="00EE75BE" w:rsidRPr="004636F0">
        <w:rPr>
          <w:lang w:eastAsia="en-US"/>
        </w:rPr>
        <w:t xml:space="preserve">, </w:t>
      </w:r>
      <w:r>
        <w:rPr>
          <w:lang w:eastAsia="en-US"/>
        </w:rPr>
        <w:t>8</w:t>
      </w:r>
      <w:r w:rsidR="00EE75BE">
        <w:rPr>
          <w:vertAlign w:val="superscript"/>
          <w:lang w:eastAsia="en-US"/>
        </w:rPr>
        <w:t>th</w:t>
      </w:r>
      <w:r w:rsidR="00EE75BE">
        <w:rPr>
          <w:lang w:eastAsia="en-US"/>
        </w:rPr>
        <w:t xml:space="preserve"> </w:t>
      </w:r>
      <w:r w:rsidR="00EE75BE" w:rsidRPr="004636F0">
        <w:rPr>
          <w:lang w:eastAsia="en-US"/>
        </w:rPr>
        <w:t xml:space="preserve">– </w:t>
      </w:r>
      <w:r>
        <w:rPr>
          <w:lang w:eastAsia="en-US"/>
        </w:rPr>
        <w:t>12</w:t>
      </w:r>
      <w:r w:rsidR="00EE75BE" w:rsidRPr="007E27CF">
        <w:rPr>
          <w:vertAlign w:val="superscript"/>
          <w:lang w:eastAsia="en-US"/>
        </w:rPr>
        <w:t>th</w:t>
      </w:r>
      <w:r w:rsidR="00EE75BE">
        <w:rPr>
          <w:lang w:eastAsia="en-US"/>
        </w:rPr>
        <w:t xml:space="preserve"> </w:t>
      </w:r>
      <w:r>
        <w:rPr>
          <w:lang w:eastAsia="en-US"/>
        </w:rPr>
        <w:t>October</w:t>
      </w:r>
    </w:p>
    <w:p w14:paraId="65101127" w14:textId="08C32EFF" w:rsidR="007A068F" w:rsidRPr="00EE75BE" w:rsidRDefault="007A068F" w:rsidP="007C1132">
      <w:pPr>
        <w:pStyle w:val="3GPPHeader"/>
        <w:spacing w:after="60"/>
        <w:rPr>
          <w:sz w:val="22"/>
          <w:szCs w:val="22"/>
        </w:rPr>
      </w:pPr>
    </w:p>
    <w:p w14:paraId="4A4F422A" w14:textId="755AC122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1310C8">
        <w:rPr>
          <w:sz w:val="22"/>
          <w:szCs w:val="22"/>
          <w:lang w:val="en-US"/>
        </w:rPr>
        <w:t>31.3.</w:t>
      </w:r>
      <w:r w:rsidR="00C921A1">
        <w:rPr>
          <w:sz w:val="22"/>
          <w:szCs w:val="22"/>
          <w:lang w:val="en-US"/>
        </w:rPr>
        <w:t>4</w:t>
      </w:r>
      <w:r w:rsidR="001310C8">
        <w:rPr>
          <w:sz w:val="22"/>
          <w:szCs w:val="22"/>
          <w:lang w:val="en-US"/>
        </w:rPr>
        <w:t>.</w:t>
      </w:r>
      <w:r w:rsidR="00C921A1">
        <w:rPr>
          <w:sz w:val="22"/>
          <w:szCs w:val="22"/>
          <w:lang w:val="en-US"/>
        </w:rPr>
        <w:t>14</w:t>
      </w:r>
    </w:p>
    <w:p w14:paraId="5DAA27F0" w14:textId="620BE37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1C9636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921A1">
        <w:rPr>
          <w:sz w:val="22"/>
          <w:szCs w:val="22"/>
        </w:rPr>
        <w:t>Resource allocation for SN-terminated bearers</w:t>
      </w:r>
      <w:r w:rsidR="009761EA">
        <w:rPr>
          <w:sz w:val="22"/>
          <w:szCs w:val="22"/>
        </w:rPr>
        <w:t xml:space="preserve"> </w:t>
      </w:r>
    </w:p>
    <w:p w14:paraId="7E783B99" w14:textId="182238A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921A1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140570E8" w14:textId="1C03A282" w:rsidR="0045059C" w:rsidRDefault="00E90E49" w:rsidP="00193808">
      <w:pPr>
        <w:pStyle w:val="Heading1"/>
      </w:pPr>
      <w:r w:rsidRPr="00CE0424">
        <w:t>Introduction</w:t>
      </w:r>
    </w:p>
    <w:p w14:paraId="2ABD8B86" w14:textId="04980EC6" w:rsidR="0058378F" w:rsidRDefault="00C921A1" w:rsidP="00CC72EB">
      <w:r>
        <w:t xml:space="preserve">The </w:t>
      </w:r>
      <w:r w:rsidR="005F7592">
        <w:t>conventional</w:t>
      </w:r>
      <w:r>
        <w:t xml:space="preserve"> mechanism for setting up SN-terminated</w:t>
      </w:r>
      <w:r w:rsidR="00370FE7">
        <w:t xml:space="preserve"> split</w:t>
      </w:r>
      <w:r>
        <w:t xml:space="preserve"> bearers in NG-RAN with CP-UP </w:t>
      </w:r>
      <w:r w:rsidR="005F7592">
        <w:t xml:space="preserve">split </w:t>
      </w:r>
      <w:r>
        <w:t xml:space="preserve">requires several steps that may increase the latency of the procedure. In this contribution, we propose </w:t>
      </w:r>
      <w:r w:rsidR="005F7592">
        <w:t xml:space="preserve">to introduce, in addition to the conventional mechanism, the support for an optional </w:t>
      </w:r>
      <w:r>
        <w:t>more efficient procedure for establishing SN-terminated</w:t>
      </w:r>
      <w:r w:rsidR="00370FE7">
        <w:t xml:space="preserve"> split</w:t>
      </w:r>
      <w:r>
        <w:t xml:space="preserve"> bearers in </w:t>
      </w:r>
      <w:r w:rsidR="005F7592">
        <w:t>NG-RAN.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38EE46E4" w14:textId="417D2116" w:rsidR="00C23DB1" w:rsidRDefault="005F7592" w:rsidP="006A2D10">
      <w:pPr>
        <w:pStyle w:val="BodyText"/>
        <w:spacing w:before="120"/>
      </w:pPr>
      <w:r>
        <w:t xml:space="preserve">We first describe the current solution for establishing SN-terminated </w:t>
      </w:r>
      <w:r w:rsidR="00370FE7">
        <w:t xml:space="preserve">split </w:t>
      </w:r>
      <w:r>
        <w:t>DRBs</w:t>
      </w:r>
      <w:r w:rsidR="003C2BB2">
        <w:t xml:space="preserve"> in NG-RAN</w:t>
      </w:r>
      <w:r>
        <w:t>. Then, we present our proposed improved solution and describe the required signalling on Xn and E1 to support it.</w:t>
      </w:r>
    </w:p>
    <w:p w14:paraId="0D799483" w14:textId="130832F6" w:rsidR="005F7592" w:rsidRDefault="005F7592" w:rsidP="005F7592">
      <w:pPr>
        <w:pStyle w:val="Heading2"/>
      </w:pPr>
      <w:r>
        <w:t xml:space="preserve">SN-terminated </w:t>
      </w:r>
      <w:r w:rsidR="00370FE7">
        <w:t>split DRBs</w:t>
      </w:r>
    </w:p>
    <w:p w14:paraId="5B58E4C4" w14:textId="7DB15138" w:rsidR="005F7592" w:rsidRDefault="005D4BA3" w:rsidP="005F7592">
      <w:r>
        <w:t xml:space="preserve">The procedure for establishing SN-terminated </w:t>
      </w:r>
      <w:r w:rsidR="00370FE7">
        <w:t xml:space="preserve">split </w:t>
      </w:r>
      <w:r>
        <w:t>DRBs with CP-UP split at the SN is shown in Fig. 1.</w:t>
      </w:r>
    </w:p>
    <w:p w14:paraId="0AADD8BB" w14:textId="1619B480" w:rsidR="00634524" w:rsidRDefault="00370FE7" w:rsidP="00634524">
      <w:pPr>
        <w:jc w:val="center"/>
      </w:pPr>
      <w:r>
        <w:object w:dxaOrig="6435" w:dyaOrig="4980" w14:anchorId="466B1B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5pt;height:249pt" o:ole="">
            <v:imagedata r:id="rId13" o:title=""/>
          </v:shape>
          <o:OLEObject Type="Embed" ProgID="Visio.Drawing.15" ShapeID="_x0000_i1025" DrawAspect="Content" ObjectID="_1599682451" r:id="rId14"/>
        </w:object>
      </w:r>
    </w:p>
    <w:p w14:paraId="0FFAA1AB" w14:textId="4823D18D" w:rsidR="00370FE7" w:rsidRPr="00370FE7" w:rsidRDefault="00370FE7" w:rsidP="00370FE7">
      <w:pPr>
        <w:jc w:val="center"/>
        <w:rPr>
          <w:b/>
        </w:rPr>
      </w:pPr>
      <w:r w:rsidRPr="00370FE7">
        <w:rPr>
          <w:b/>
        </w:rPr>
        <w:t>Fig. 1: Procedure for establishing SN-terminated DRBs</w:t>
      </w:r>
      <w:r>
        <w:rPr>
          <w:b/>
        </w:rPr>
        <w:t xml:space="preserve"> in NG-RAN</w:t>
      </w:r>
      <w:r w:rsidRPr="00370FE7">
        <w:rPr>
          <w:b/>
        </w:rPr>
        <w:t>.</w:t>
      </w:r>
    </w:p>
    <w:p w14:paraId="1D18D0AD" w14:textId="26F7093E" w:rsidR="00370FE7" w:rsidRDefault="00370FE7" w:rsidP="00370FE7">
      <w:r>
        <w:t xml:space="preserve">The procedure </w:t>
      </w:r>
      <w:r w:rsidR="00482F32">
        <w:t>consists of the following steps:</w:t>
      </w:r>
    </w:p>
    <w:p w14:paraId="400783DB" w14:textId="5A4DF4E2" w:rsidR="00370FE7" w:rsidRDefault="00370FE7" w:rsidP="006523F9">
      <w:pPr>
        <w:pStyle w:val="ListParagraph"/>
        <w:numPr>
          <w:ilvl w:val="0"/>
          <w:numId w:val="44"/>
        </w:numPr>
        <w:spacing w:after="60"/>
        <w:ind w:left="714" w:hanging="357"/>
        <w:contextualSpacing w:val="0"/>
      </w:pPr>
      <w:r>
        <w:t xml:space="preserve">The MN sends </w:t>
      </w:r>
      <w:r w:rsidR="006523F9">
        <w:t xml:space="preserve">Xn </w:t>
      </w:r>
      <w:r>
        <w:t>SN Addition Request message requesting the offload of one or more QoS-flows.</w:t>
      </w:r>
    </w:p>
    <w:p w14:paraId="245DC7E5" w14:textId="47E00842" w:rsidR="00370FE7" w:rsidRDefault="00370FE7" w:rsidP="006523F9">
      <w:pPr>
        <w:pStyle w:val="ListParagraph"/>
        <w:numPr>
          <w:ilvl w:val="0"/>
          <w:numId w:val="44"/>
        </w:numPr>
        <w:spacing w:after="60"/>
        <w:ind w:left="714" w:hanging="357"/>
        <w:contextualSpacing w:val="0"/>
      </w:pPr>
      <w:r>
        <w:t xml:space="preserve">The SgNB-CU-CP decides the number of DRBs and the mapping between QoS-flows and DRBs. The SgNB-CU-CP sends the </w:t>
      </w:r>
      <w:r w:rsidR="006523F9">
        <w:t>E1 Bearer Context Setup Request to the SgNB-CU-UP.</w:t>
      </w:r>
    </w:p>
    <w:p w14:paraId="78A9AA29" w14:textId="11F3B8B1" w:rsidR="006523F9" w:rsidRDefault="006523F9" w:rsidP="006523F9">
      <w:pPr>
        <w:pStyle w:val="ListParagraph"/>
        <w:numPr>
          <w:ilvl w:val="0"/>
          <w:numId w:val="44"/>
        </w:numPr>
        <w:spacing w:after="60"/>
        <w:ind w:left="714" w:hanging="357"/>
        <w:contextualSpacing w:val="0"/>
      </w:pPr>
      <w:r>
        <w:lastRenderedPageBreak/>
        <w:t>The SgNB-CU-UP allocates the UL TEIDs (one per DRB) and replies to the SgNB-CU-CP with the E1 Bearer Setup Response message.</w:t>
      </w:r>
    </w:p>
    <w:p w14:paraId="4E0109E9" w14:textId="30868A39" w:rsidR="006523F9" w:rsidRDefault="006523F9" w:rsidP="006523F9">
      <w:pPr>
        <w:pStyle w:val="ListParagraph"/>
        <w:numPr>
          <w:ilvl w:val="0"/>
          <w:numId w:val="44"/>
        </w:numPr>
        <w:spacing w:after="60"/>
        <w:ind w:left="714" w:hanging="357"/>
        <w:contextualSpacing w:val="0"/>
      </w:pPr>
      <w:r>
        <w:t>The SgNB-CU-CP sends the Xn SN Addition Request Ack message to the MN including the list of UL TEIDs allocated by the SgNB-CU-UP.</w:t>
      </w:r>
    </w:p>
    <w:p w14:paraId="5A230808" w14:textId="11CC2BC6" w:rsidR="006523F9" w:rsidRDefault="006523F9" w:rsidP="006523F9">
      <w:pPr>
        <w:pStyle w:val="ListParagraph"/>
        <w:numPr>
          <w:ilvl w:val="0"/>
          <w:numId w:val="44"/>
        </w:numPr>
        <w:spacing w:after="60"/>
        <w:ind w:left="714" w:hanging="357"/>
        <w:contextualSpacing w:val="0"/>
      </w:pPr>
      <w:r>
        <w:t>The MN sends the Xn Data Forwarding Address Indication with the list of DL TEIDs to the SgNB-CU-CP (one per DRB).</w:t>
      </w:r>
    </w:p>
    <w:p w14:paraId="312AE317" w14:textId="50E5BB5E" w:rsidR="006523F9" w:rsidRDefault="006523F9" w:rsidP="006523F9">
      <w:pPr>
        <w:pStyle w:val="ListParagraph"/>
        <w:numPr>
          <w:ilvl w:val="0"/>
          <w:numId w:val="44"/>
        </w:numPr>
        <w:spacing w:after="60"/>
        <w:ind w:left="714" w:hanging="357"/>
        <w:contextualSpacing w:val="0"/>
      </w:pPr>
      <w:r>
        <w:t>The SgNB-CU-CP sends the E1 Bearer Context Modification Request with the list of DL TEIDs allocated by the MN.</w:t>
      </w:r>
    </w:p>
    <w:p w14:paraId="1851D77F" w14:textId="700DDF5C" w:rsidR="006523F9" w:rsidRDefault="006523F9" w:rsidP="006523F9">
      <w:pPr>
        <w:pStyle w:val="ListParagraph"/>
        <w:numPr>
          <w:ilvl w:val="0"/>
          <w:numId w:val="44"/>
        </w:numPr>
        <w:spacing w:after="60"/>
        <w:ind w:left="714" w:hanging="357"/>
        <w:contextualSpacing w:val="0"/>
      </w:pPr>
      <w:r>
        <w:t xml:space="preserve">The SgNB-CU-UP acknowledges by sending the E1 Bearer Context Modification Response.  </w:t>
      </w:r>
    </w:p>
    <w:p w14:paraId="5F3EB1B9" w14:textId="72AE88DA" w:rsidR="006523F9" w:rsidRDefault="006523F9" w:rsidP="006523F9">
      <w:pPr>
        <w:spacing w:after="60"/>
      </w:pPr>
    </w:p>
    <w:p w14:paraId="1D6C79EA" w14:textId="52A2F1E4" w:rsidR="006523F9" w:rsidRDefault="006523F9" w:rsidP="006523F9">
      <w:pPr>
        <w:pStyle w:val="Heading2"/>
      </w:pPr>
      <w:r>
        <w:t>Enhanced procedure</w:t>
      </w:r>
    </w:p>
    <w:p w14:paraId="658DBC67" w14:textId="62559FD5" w:rsidR="006523F9" w:rsidRDefault="006523F9" w:rsidP="006523F9">
      <w:r>
        <w:t xml:space="preserve">The </w:t>
      </w:r>
      <w:r w:rsidR="00482F32">
        <w:t xml:space="preserve">proposed enhanced </w:t>
      </w:r>
      <w:r>
        <w:t xml:space="preserve">procedure for establishing SN-terminated split DRBs with CP-UP split at the SN is shown in Fig. </w:t>
      </w:r>
      <w:r w:rsidR="00482F32">
        <w:t>2</w:t>
      </w:r>
      <w:r>
        <w:t>.</w:t>
      </w:r>
    </w:p>
    <w:p w14:paraId="2CC50563" w14:textId="7C366CC9" w:rsidR="006523F9" w:rsidRDefault="006523F9" w:rsidP="006523F9">
      <w:pPr>
        <w:spacing w:after="60"/>
        <w:jc w:val="center"/>
      </w:pPr>
      <w:r>
        <w:object w:dxaOrig="6435" w:dyaOrig="4186" w14:anchorId="64ED3C7D">
          <v:shape id="_x0000_i1026" type="#_x0000_t75" style="width:321.75pt;height:209.25pt" o:ole="">
            <v:imagedata r:id="rId15" o:title=""/>
          </v:shape>
          <o:OLEObject Type="Embed" ProgID="Visio.Drawing.15" ShapeID="_x0000_i1026" DrawAspect="Content" ObjectID="_1599682452" r:id="rId16"/>
        </w:object>
      </w:r>
    </w:p>
    <w:p w14:paraId="60B86F12" w14:textId="2629AE17" w:rsidR="00482F32" w:rsidRPr="00370FE7" w:rsidRDefault="00482F32" w:rsidP="00482F32">
      <w:pPr>
        <w:jc w:val="center"/>
        <w:rPr>
          <w:b/>
        </w:rPr>
      </w:pPr>
      <w:r w:rsidRPr="00370FE7">
        <w:rPr>
          <w:b/>
        </w:rPr>
        <w:t xml:space="preserve">Fig. </w:t>
      </w:r>
      <w:r>
        <w:rPr>
          <w:b/>
        </w:rPr>
        <w:t>2</w:t>
      </w:r>
      <w:r w:rsidRPr="00370FE7">
        <w:rPr>
          <w:b/>
        </w:rPr>
        <w:t xml:space="preserve">: </w:t>
      </w:r>
      <w:r>
        <w:rPr>
          <w:b/>
        </w:rPr>
        <w:t>Enhanced p</w:t>
      </w:r>
      <w:r w:rsidRPr="00370FE7">
        <w:rPr>
          <w:b/>
        </w:rPr>
        <w:t>rocedure for establishing SN-terminated DRBs</w:t>
      </w:r>
      <w:r>
        <w:rPr>
          <w:b/>
        </w:rPr>
        <w:t xml:space="preserve"> in NG-RAN</w:t>
      </w:r>
      <w:r w:rsidRPr="00370FE7">
        <w:rPr>
          <w:b/>
        </w:rPr>
        <w:t>.</w:t>
      </w:r>
    </w:p>
    <w:p w14:paraId="1E8A02AC" w14:textId="77777777" w:rsidR="00482F32" w:rsidRDefault="00482F32" w:rsidP="00482F32">
      <w:r>
        <w:t>The procedure for establishing SN-terminated DRBs with CP-UP split at the SN is shown in Fig. 1.</w:t>
      </w:r>
    </w:p>
    <w:p w14:paraId="2F954100" w14:textId="1FCCA0DD" w:rsidR="00482F32" w:rsidRDefault="00482F32" w:rsidP="00482F32">
      <w:pPr>
        <w:pStyle w:val="ListParagraph"/>
        <w:numPr>
          <w:ilvl w:val="0"/>
          <w:numId w:val="45"/>
        </w:numPr>
        <w:spacing w:after="60"/>
        <w:contextualSpacing w:val="0"/>
      </w:pPr>
      <w:r>
        <w:t xml:space="preserve">The MN sends Xn SN Addition Request message requesting the offload of one or more QoS-flows. The MN optionally offers a list of DL TEIDs that can be used for split DRBs. </w:t>
      </w:r>
    </w:p>
    <w:p w14:paraId="0BEB5F8A" w14:textId="66D329D8" w:rsidR="00482F32" w:rsidRDefault="00482F32" w:rsidP="00482F32">
      <w:pPr>
        <w:pStyle w:val="ListParagraph"/>
        <w:numPr>
          <w:ilvl w:val="0"/>
          <w:numId w:val="45"/>
        </w:numPr>
        <w:spacing w:after="60"/>
        <w:ind w:left="714" w:hanging="357"/>
        <w:contextualSpacing w:val="0"/>
      </w:pPr>
      <w:r>
        <w:t>The SgNB-CU-CP decides the number of DRBs and the mapping between QoS-flows and DRBs. The SgNB-CU-CP also decides the DL TEIDs to use among those offered by the MN. The SgNB-CU-CP sends the E1 Bearer Context Setup Request to the SgNB-CU-UP including the selected DL TEIDs.</w:t>
      </w:r>
    </w:p>
    <w:p w14:paraId="5FBCEFFF" w14:textId="77777777" w:rsidR="00482F32" w:rsidRDefault="00482F32" w:rsidP="00482F32">
      <w:pPr>
        <w:pStyle w:val="ListParagraph"/>
        <w:numPr>
          <w:ilvl w:val="0"/>
          <w:numId w:val="45"/>
        </w:numPr>
        <w:spacing w:after="60"/>
        <w:ind w:left="714" w:hanging="357"/>
        <w:contextualSpacing w:val="0"/>
      </w:pPr>
      <w:r>
        <w:t>The SgNB-CU-UP allocates the UL TEIDs (one per DRB) and replies to the SgNB-CU-CP with the E1 Bearer Setup Response message.</w:t>
      </w:r>
    </w:p>
    <w:p w14:paraId="6E4FF2AF" w14:textId="577E995C" w:rsidR="00482F32" w:rsidRDefault="00482F32" w:rsidP="00482F32">
      <w:pPr>
        <w:pStyle w:val="ListParagraph"/>
        <w:numPr>
          <w:ilvl w:val="0"/>
          <w:numId w:val="45"/>
        </w:numPr>
        <w:ind w:left="714" w:hanging="357"/>
        <w:contextualSpacing w:val="0"/>
      </w:pPr>
      <w:r>
        <w:t>The SgNB-CU-CP sends the Xn SN Addition Request Ack message to the MN including the list of DL TEIDs selected and the UL TEIDs allocated by the SgNB-CU-UP.</w:t>
      </w:r>
    </w:p>
    <w:p w14:paraId="6DAB176C" w14:textId="1858E4D3" w:rsidR="005D4BA3" w:rsidRDefault="00482F32" w:rsidP="005F7592">
      <w:r>
        <w:t>To support this procedure, the following addition to Xn and E1 are required:</w:t>
      </w:r>
    </w:p>
    <w:p w14:paraId="254F2741" w14:textId="1999A0C4" w:rsidR="00482F32" w:rsidRDefault="00482F32" w:rsidP="00482F32">
      <w:pPr>
        <w:pStyle w:val="ListParagraph"/>
        <w:numPr>
          <w:ilvl w:val="0"/>
          <w:numId w:val="46"/>
        </w:numPr>
      </w:pPr>
      <w:r>
        <w:t xml:space="preserve">XnAP: Add an optional list of </w:t>
      </w:r>
      <w:r w:rsidR="003E23D4">
        <w:t xml:space="preserve">offered </w:t>
      </w:r>
      <w:r>
        <w:t>DL TEIDs in the SN Addition Request.</w:t>
      </w:r>
    </w:p>
    <w:p w14:paraId="5558DBEB" w14:textId="6B6E5AA4" w:rsidR="00482F32" w:rsidRDefault="00482F32" w:rsidP="00482F32">
      <w:pPr>
        <w:pStyle w:val="ListParagraph"/>
        <w:numPr>
          <w:ilvl w:val="0"/>
          <w:numId w:val="46"/>
        </w:numPr>
      </w:pPr>
      <w:r>
        <w:t xml:space="preserve">XnAP: Add an optional </w:t>
      </w:r>
      <w:r w:rsidR="003E23D4">
        <w:t xml:space="preserve">list of selected </w:t>
      </w:r>
      <w:r w:rsidR="00F610CC">
        <w:t xml:space="preserve">DL </w:t>
      </w:r>
      <w:r w:rsidR="003E23D4">
        <w:t>TEIDs in the SN Addition Request Ack.</w:t>
      </w:r>
    </w:p>
    <w:p w14:paraId="039829B0" w14:textId="71198EB3" w:rsidR="003E23D4" w:rsidRDefault="003E23D4" w:rsidP="00482F32">
      <w:pPr>
        <w:pStyle w:val="ListParagraph"/>
        <w:numPr>
          <w:ilvl w:val="0"/>
          <w:numId w:val="46"/>
        </w:numPr>
      </w:pPr>
      <w:r>
        <w:t>E1AP: Add an optional list of DL TEIDs in the E1 Bearer Context.</w:t>
      </w:r>
    </w:p>
    <w:p w14:paraId="003B34EB" w14:textId="27EB0014" w:rsidR="002D4DE2" w:rsidRDefault="002D4DE2" w:rsidP="002D4DE2">
      <w:pPr>
        <w:pStyle w:val="BodyText"/>
        <w:spacing w:before="120"/>
        <w:rPr>
          <w:rFonts w:asciiTheme="minorHAnsi" w:eastAsiaTheme="minorEastAsia" w:hAnsiTheme="minorHAnsi" w:cstheme="minorBidi"/>
          <w:b/>
          <w:sz w:val="22"/>
          <w:lang w:eastAsia="sv-SE"/>
        </w:rPr>
      </w:pPr>
      <w:r>
        <w:rPr>
          <w:b/>
        </w:rPr>
        <w:t>Proposal</w:t>
      </w:r>
      <w:r w:rsidRPr="00CD146F">
        <w:rPr>
          <w:b/>
        </w:rPr>
        <w:t xml:space="preserve"> </w:t>
      </w:r>
      <w:r>
        <w:rPr>
          <w:b/>
        </w:rPr>
        <w:t>1</w:t>
      </w:r>
      <w:r w:rsidRPr="00CD146F">
        <w:rPr>
          <w:b/>
        </w:rPr>
        <w:t>:</w:t>
      </w:r>
      <w:r w:rsidRPr="00CD146F">
        <w:rPr>
          <w:rFonts w:asciiTheme="minorHAnsi" w:eastAsiaTheme="minorEastAsia" w:hAnsiTheme="minorHAnsi" w:cstheme="minorBidi"/>
          <w:b/>
          <w:sz w:val="22"/>
          <w:lang w:eastAsia="sv-SE"/>
        </w:rPr>
        <w:tab/>
      </w:r>
      <w:r>
        <w:rPr>
          <w:rFonts w:asciiTheme="minorHAnsi" w:eastAsiaTheme="minorEastAsia" w:hAnsiTheme="minorHAnsi" w:cstheme="minorBidi"/>
          <w:b/>
          <w:sz w:val="22"/>
          <w:lang w:eastAsia="sv-SE"/>
        </w:rPr>
        <w:t>Agree with the propose</w:t>
      </w:r>
      <w:r w:rsidR="00982BAC">
        <w:rPr>
          <w:rFonts w:asciiTheme="minorHAnsi" w:eastAsiaTheme="minorEastAsia" w:hAnsiTheme="minorHAnsi" w:cstheme="minorBidi"/>
          <w:b/>
          <w:sz w:val="22"/>
          <w:lang w:eastAsia="sv-SE"/>
        </w:rPr>
        <w:t>d</w:t>
      </w:r>
      <w:r>
        <w:rPr>
          <w:rFonts w:asciiTheme="minorHAnsi" w:eastAsiaTheme="minorEastAsia" w:hAnsiTheme="minorHAnsi" w:cstheme="minorBidi"/>
          <w:b/>
          <w:sz w:val="22"/>
          <w:lang w:eastAsia="sv-SE"/>
        </w:rPr>
        <w:t xml:space="preserve"> solution for establishing SN-terminated split bearers. </w:t>
      </w:r>
    </w:p>
    <w:p w14:paraId="7C535843" w14:textId="165BA310" w:rsidR="002D4DE2" w:rsidRDefault="002D4DE2" w:rsidP="002D4DE2">
      <w:pPr>
        <w:pStyle w:val="BodyText"/>
        <w:spacing w:before="120"/>
        <w:rPr>
          <w:rFonts w:asciiTheme="minorHAnsi" w:eastAsiaTheme="minorEastAsia" w:hAnsiTheme="minorHAnsi" w:cstheme="minorBidi"/>
          <w:b/>
          <w:sz w:val="22"/>
          <w:lang w:eastAsia="sv-SE"/>
        </w:rPr>
      </w:pPr>
      <w:r>
        <w:rPr>
          <w:b/>
        </w:rPr>
        <w:t>Proposal</w:t>
      </w:r>
      <w:r w:rsidRPr="00CD146F">
        <w:rPr>
          <w:b/>
        </w:rPr>
        <w:t xml:space="preserve"> </w:t>
      </w:r>
      <w:r>
        <w:rPr>
          <w:b/>
        </w:rPr>
        <w:t>2</w:t>
      </w:r>
      <w:r w:rsidRPr="00CD146F">
        <w:rPr>
          <w:b/>
        </w:rPr>
        <w:t>:</w:t>
      </w:r>
      <w:r w:rsidRPr="00CD146F">
        <w:rPr>
          <w:rFonts w:asciiTheme="minorHAnsi" w:eastAsiaTheme="minorEastAsia" w:hAnsiTheme="minorHAnsi" w:cstheme="minorBidi"/>
          <w:b/>
          <w:sz w:val="22"/>
          <w:lang w:eastAsia="sv-SE"/>
        </w:rPr>
        <w:tab/>
      </w:r>
      <w:r>
        <w:rPr>
          <w:rFonts w:asciiTheme="minorHAnsi" w:eastAsiaTheme="minorEastAsia" w:hAnsiTheme="minorHAnsi" w:cstheme="minorBidi"/>
          <w:b/>
          <w:sz w:val="22"/>
          <w:lang w:eastAsia="sv-SE"/>
        </w:rPr>
        <w:t>Agree with the CRs in R3-18</w:t>
      </w:r>
      <w:r w:rsidR="008F26BC">
        <w:rPr>
          <w:rFonts w:asciiTheme="minorHAnsi" w:eastAsiaTheme="minorEastAsia" w:hAnsiTheme="minorHAnsi" w:cstheme="minorBidi"/>
          <w:b/>
          <w:sz w:val="22"/>
          <w:lang w:eastAsia="sv-SE"/>
        </w:rPr>
        <w:t>5948</w:t>
      </w:r>
      <w:r>
        <w:rPr>
          <w:rFonts w:asciiTheme="minorHAnsi" w:eastAsiaTheme="minorEastAsia" w:hAnsiTheme="minorHAnsi" w:cstheme="minorBidi"/>
          <w:b/>
          <w:sz w:val="22"/>
          <w:lang w:eastAsia="sv-SE"/>
        </w:rPr>
        <w:t xml:space="preserve"> and R3-18</w:t>
      </w:r>
      <w:r w:rsidR="008F26BC">
        <w:rPr>
          <w:rFonts w:asciiTheme="minorHAnsi" w:eastAsiaTheme="minorEastAsia" w:hAnsiTheme="minorHAnsi" w:cstheme="minorBidi"/>
          <w:b/>
          <w:sz w:val="22"/>
          <w:lang w:eastAsia="sv-SE"/>
        </w:rPr>
        <w:t>5949</w:t>
      </w:r>
      <w:r>
        <w:rPr>
          <w:rFonts w:asciiTheme="minorHAnsi" w:eastAsiaTheme="minorEastAsia" w:hAnsiTheme="minorHAnsi" w:cstheme="minorBidi"/>
          <w:b/>
          <w:sz w:val="22"/>
          <w:lang w:eastAsia="sv-SE"/>
        </w:rPr>
        <w:t xml:space="preserve">. </w:t>
      </w:r>
    </w:p>
    <w:p w14:paraId="20956999" w14:textId="77777777" w:rsidR="002D4DE2" w:rsidRDefault="002D4DE2" w:rsidP="002D4DE2">
      <w:pPr>
        <w:pStyle w:val="BodyText"/>
        <w:spacing w:before="120"/>
        <w:rPr>
          <w:b/>
        </w:rPr>
      </w:pPr>
    </w:p>
    <w:p w14:paraId="7C846EC5" w14:textId="77777777" w:rsidR="002D4DE2" w:rsidRPr="005F7592" w:rsidRDefault="002D4DE2" w:rsidP="002D4DE2"/>
    <w:p w14:paraId="5CCC4764" w14:textId="1F015112" w:rsidR="00212D46" w:rsidRPr="00CE0424" w:rsidRDefault="00212D46" w:rsidP="003B2105">
      <w:pPr>
        <w:pStyle w:val="Heading1"/>
      </w:pPr>
      <w:r w:rsidRPr="00CE0424">
        <w:lastRenderedPageBreak/>
        <w:t>Conclusion</w:t>
      </w:r>
    </w:p>
    <w:p w14:paraId="56F7CE05" w14:textId="47C62298" w:rsidR="00CD146F" w:rsidRDefault="000B1A38" w:rsidP="000B1A38">
      <w:bookmarkStart w:id="0" w:name="_In-sequence_SDU_delivery"/>
      <w:bookmarkEnd w:id="0"/>
      <w:r>
        <w:t>In this contribution, we discussed</w:t>
      </w:r>
      <w:r w:rsidR="00BC029D">
        <w:t xml:space="preserve"> </w:t>
      </w:r>
      <w:r w:rsidR="000D344F">
        <w:t xml:space="preserve">the </w:t>
      </w:r>
      <w:r w:rsidR="00182FB5">
        <w:t>procedure for establishing SN-terminated split bearers in NG-RAN.</w:t>
      </w:r>
    </w:p>
    <w:p w14:paraId="2A66A7F4" w14:textId="7D6EC0AD" w:rsidR="00182FB5" w:rsidRDefault="00182FB5" w:rsidP="00182FB5">
      <w:pPr>
        <w:pStyle w:val="BodyText"/>
        <w:spacing w:before="120"/>
        <w:rPr>
          <w:rFonts w:asciiTheme="minorHAnsi" w:eastAsiaTheme="minorEastAsia" w:hAnsiTheme="minorHAnsi" w:cstheme="minorBidi"/>
          <w:b/>
          <w:sz w:val="22"/>
          <w:lang w:eastAsia="sv-SE"/>
        </w:rPr>
      </w:pPr>
      <w:r>
        <w:rPr>
          <w:b/>
        </w:rPr>
        <w:t>Proposal</w:t>
      </w:r>
      <w:r w:rsidRPr="00CD146F">
        <w:rPr>
          <w:b/>
        </w:rPr>
        <w:t xml:space="preserve"> </w:t>
      </w:r>
      <w:r>
        <w:rPr>
          <w:b/>
        </w:rPr>
        <w:t>1</w:t>
      </w:r>
      <w:r w:rsidRPr="00CD146F">
        <w:rPr>
          <w:b/>
        </w:rPr>
        <w:t>:</w:t>
      </w:r>
      <w:r w:rsidRPr="00CD146F">
        <w:rPr>
          <w:rFonts w:asciiTheme="minorHAnsi" w:eastAsiaTheme="minorEastAsia" w:hAnsiTheme="minorHAnsi" w:cstheme="minorBidi"/>
          <w:b/>
          <w:sz w:val="22"/>
          <w:lang w:eastAsia="sv-SE"/>
        </w:rPr>
        <w:tab/>
      </w:r>
      <w:r>
        <w:rPr>
          <w:rFonts w:asciiTheme="minorHAnsi" w:eastAsiaTheme="minorEastAsia" w:hAnsiTheme="minorHAnsi" w:cstheme="minorBidi"/>
          <w:b/>
          <w:sz w:val="22"/>
          <w:lang w:eastAsia="sv-SE"/>
        </w:rPr>
        <w:t>Agree with the propose</w:t>
      </w:r>
      <w:r w:rsidR="00982BAC">
        <w:rPr>
          <w:rFonts w:asciiTheme="minorHAnsi" w:eastAsiaTheme="minorEastAsia" w:hAnsiTheme="minorHAnsi" w:cstheme="minorBidi"/>
          <w:b/>
          <w:sz w:val="22"/>
          <w:lang w:eastAsia="sv-SE"/>
        </w:rPr>
        <w:t>d</w:t>
      </w:r>
      <w:r>
        <w:rPr>
          <w:rFonts w:asciiTheme="minorHAnsi" w:eastAsiaTheme="minorEastAsia" w:hAnsiTheme="minorHAnsi" w:cstheme="minorBidi"/>
          <w:b/>
          <w:sz w:val="22"/>
          <w:lang w:eastAsia="sv-SE"/>
        </w:rPr>
        <w:t xml:space="preserve"> solution for establishing SN-terminated split bearers. </w:t>
      </w:r>
    </w:p>
    <w:p w14:paraId="3F45FC27" w14:textId="7A85D35A" w:rsidR="00182FB5" w:rsidRDefault="00182FB5" w:rsidP="00182FB5">
      <w:pPr>
        <w:pStyle w:val="BodyText"/>
        <w:spacing w:before="120"/>
        <w:rPr>
          <w:rFonts w:asciiTheme="minorHAnsi" w:eastAsiaTheme="minorEastAsia" w:hAnsiTheme="minorHAnsi" w:cstheme="minorBidi"/>
          <w:b/>
          <w:sz w:val="22"/>
          <w:lang w:eastAsia="sv-SE"/>
        </w:rPr>
      </w:pPr>
      <w:r>
        <w:rPr>
          <w:b/>
        </w:rPr>
        <w:t>Proposal</w:t>
      </w:r>
      <w:r w:rsidRPr="00CD146F">
        <w:rPr>
          <w:b/>
        </w:rPr>
        <w:t xml:space="preserve"> </w:t>
      </w:r>
      <w:r>
        <w:rPr>
          <w:b/>
        </w:rPr>
        <w:t>2</w:t>
      </w:r>
      <w:r w:rsidRPr="00CD146F">
        <w:rPr>
          <w:b/>
        </w:rPr>
        <w:t>:</w:t>
      </w:r>
      <w:r w:rsidRPr="00CD146F">
        <w:rPr>
          <w:rFonts w:asciiTheme="minorHAnsi" w:eastAsiaTheme="minorEastAsia" w:hAnsiTheme="minorHAnsi" w:cstheme="minorBidi"/>
          <w:b/>
          <w:sz w:val="22"/>
          <w:lang w:eastAsia="sv-SE"/>
        </w:rPr>
        <w:tab/>
      </w:r>
      <w:r>
        <w:rPr>
          <w:rFonts w:asciiTheme="minorHAnsi" w:eastAsiaTheme="minorEastAsia" w:hAnsiTheme="minorHAnsi" w:cstheme="minorBidi"/>
          <w:b/>
          <w:sz w:val="22"/>
          <w:lang w:eastAsia="sv-SE"/>
        </w:rPr>
        <w:t>Agree with the CRs in R3-18</w:t>
      </w:r>
      <w:r w:rsidR="00982BAC">
        <w:rPr>
          <w:rFonts w:asciiTheme="minorHAnsi" w:eastAsiaTheme="minorEastAsia" w:hAnsiTheme="minorHAnsi" w:cstheme="minorBidi"/>
          <w:b/>
          <w:sz w:val="22"/>
          <w:lang w:eastAsia="sv-SE"/>
        </w:rPr>
        <w:t>5948</w:t>
      </w:r>
      <w:r>
        <w:rPr>
          <w:rFonts w:asciiTheme="minorHAnsi" w:eastAsiaTheme="minorEastAsia" w:hAnsiTheme="minorHAnsi" w:cstheme="minorBidi"/>
          <w:b/>
          <w:sz w:val="22"/>
          <w:lang w:eastAsia="sv-SE"/>
        </w:rPr>
        <w:t xml:space="preserve"> and R3-18</w:t>
      </w:r>
      <w:r w:rsidR="00982BAC">
        <w:rPr>
          <w:rFonts w:asciiTheme="minorHAnsi" w:eastAsiaTheme="minorEastAsia" w:hAnsiTheme="minorHAnsi" w:cstheme="minorBidi"/>
          <w:b/>
          <w:sz w:val="22"/>
          <w:lang w:eastAsia="sv-SE"/>
        </w:rPr>
        <w:t>5949</w:t>
      </w:r>
      <w:bookmarkStart w:id="1" w:name="_GoBack"/>
      <w:bookmarkEnd w:id="1"/>
      <w:r>
        <w:rPr>
          <w:rFonts w:asciiTheme="minorHAnsi" w:eastAsiaTheme="minorEastAsia" w:hAnsiTheme="minorHAnsi" w:cstheme="minorBidi"/>
          <w:b/>
          <w:sz w:val="22"/>
          <w:lang w:eastAsia="sv-SE"/>
        </w:rPr>
        <w:t xml:space="preserve">. </w:t>
      </w:r>
    </w:p>
    <w:p w14:paraId="742E9EE5" w14:textId="51D9C4FB" w:rsidR="00697C77" w:rsidRDefault="00697C77" w:rsidP="00182FB5">
      <w:pPr>
        <w:pStyle w:val="BodyText"/>
        <w:spacing w:before="120"/>
        <w:ind w:left="1701" w:hanging="1701"/>
      </w:pPr>
    </w:p>
    <w:sectPr w:rsidR="00697C77" w:rsidSect="0051129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6832C" w14:textId="77777777" w:rsidR="00296B5C" w:rsidRDefault="00296B5C">
      <w:r>
        <w:separator/>
      </w:r>
    </w:p>
  </w:endnote>
  <w:endnote w:type="continuationSeparator" w:id="0">
    <w:p w14:paraId="705A96B3" w14:textId="77777777" w:rsidR="00296B5C" w:rsidRDefault="00296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2D328" w14:textId="77777777" w:rsidR="00296B5C" w:rsidRDefault="00296B5C">
      <w:r>
        <w:separator/>
      </w:r>
    </w:p>
  </w:footnote>
  <w:footnote w:type="continuationSeparator" w:id="0">
    <w:p w14:paraId="2F06D723" w14:textId="77777777" w:rsidR="00296B5C" w:rsidRDefault="00296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86E1481"/>
    <w:multiLevelType w:val="hybridMultilevel"/>
    <w:tmpl w:val="93BC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861BE9"/>
    <w:multiLevelType w:val="hybridMultilevel"/>
    <w:tmpl w:val="26362CFA"/>
    <w:lvl w:ilvl="0" w:tplc="603C51C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B429F1"/>
    <w:multiLevelType w:val="hybridMultilevel"/>
    <w:tmpl w:val="6B565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882024"/>
    <w:multiLevelType w:val="hybridMultilevel"/>
    <w:tmpl w:val="4C049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E55110E"/>
    <w:multiLevelType w:val="hybridMultilevel"/>
    <w:tmpl w:val="8056DD2C"/>
    <w:lvl w:ilvl="0" w:tplc="B5CE26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086FB2"/>
    <w:multiLevelType w:val="hybridMultilevel"/>
    <w:tmpl w:val="87F65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77CC4"/>
    <w:multiLevelType w:val="hybridMultilevel"/>
    <w:tmpl w:val="EED2B10C"/>
    <w:lvl w:ilvl="0" w:tplc="1AEC4F3A">
      <w:start w:val="7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33A2B"/>
    <w:multiLevelType w:val="hybridMultilevel"/>
    <w:tmpl w:val="EC32C550"/>
    <w:lvl w:ilvl="0" w:tplc="444697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594E89"/>
    <w:multiLevelType w:val="hybridMultilevel"/>
    <w:tmpl w:val="4C049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1"/>
  </w:num>
  <w:num w:numId="3">
    <w:abstractNumId w:val="24"/>
  </w:num>
  <w:num w:numId="4">
    <w:abstractNumId w:val="25"/>
  </w:num>
  <w:num w:numId="5">
    <w:abstractNumId w:val="20"/>
  </w:num>
  <w:num w:numId="6">
    <w:abstractNumId w:val="29"/>
  </w:num>
  <w:num w:numId="7">
    <w:abstractNumId w:val="36"/>
  </w:num>
  <w:num w:numId="8">
    <w:abstractNumId w:val="21"/>
  </w:num>
  <w:num w:numId="9">
    <w:abstractNumId w:val="33"/>
  </w:num>
  <w:num w:numId="10">
    <w:abstractNumId w:val="38"/>
  </w:num>
  <w:num w:numId="11">
    <w:abstractNumId w:val="35"/>
  </w:num>
  <w:num w:numId="12">
    <w:abstractNumId w:val="15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32"/>
  </w:num>
  <w:num w:numId="16">
    <w:abstractNumId w:val="30"/>
  </w:num>
  <w:num w:numId="17">
    <w:abstractNumId w:val="42"/>
  </w:num>
  <w:num w:numId="18">
    <w:abstractNumId w:val="39"/>
  </w:num>
  <w:num w:numId="19">
    <w:abstractNumId w:val="41"/>
  </w:num>
  <w:num w:numId="20">
    <w:abstractNumId w:val="7"/>
  </w:num>
  <w:num w:numId="21">
    <w:abstractNumId w:val="18"/>
  </w:num>
  <w:num w:numId="22">
    <w:abstractNumId w:val="14"/>
  </w:num>
  <w:num w:numId="23">
    <w:abstractNumId w:val="16"/>
  </w:num>
  <w:num w:numId="24">
    <w:abstractNumId w:val="37"/>
  </w:num>
  <w:num w:numId="25">
    <w:abstractNumId w:val="28"/>
  </w:num>
  <w:num w:numId="26">
    <w:abstractNumId w:val="34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11"/>
  </w:num>
  <w:num w:numId="30">
    <w:abstractNumId w:val="26"/>
  </w:num>
  <w:num w:numId="31">
    <w:abstractNumId w:val="17"/>
  </w:num>
  <w:num w:numId="32">
    <w:abstractNumId w:val="9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"/>
  </w:num>
  <w:num w:numId="41">
    <w:abstractNumId w:val="1"/>
  </w:num>
  <w:num w:numId="42">
    <w:abstractNumId w:val="0"/>
  </w:num>
  <w:num w:numId="43">
    <w:abstractNumId w:val="43"/>
  </w:num>
  <w:num w:numId="44">
    <w:abstractNumId w:val="44"/>
  </w:num>
  <w:num w:numId="45">
    <w:abstractNumId w:val="23"/>
  </w:num>
  <w:num w:numId="46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95C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2A01"/>
    <w:rsid w:val="00032D54"/>
    <w:rsid w:val="0003369F"/>
    <w:rsid w:val="00033CB8"/>
    <w:rsid w:val="00034C15"/>
    <w:rsid w:val="00035648"/>
    <w:rsid w:val="00035B55"/>
    <w:rsid w:val="000369E2"/>
    <w:rsid w:val="00036A11"/>
    <w:rsid w:val="00036BA1"/>
    <w:rsid w:val="00041145"/>
    <w:rsid w:val="000422E2"/>
    <w:rsid w:val="00042F22"/>
    <w:rsid w:val="0004367E"/>
    <w:rsid w:val="000440C7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46E"/>
    <w:rsid w:val="00071A1C"/>
    <w:rsid w:val="000738B3"/>
    <w:rsid w:val="0007519E"/>
    <w:rsid w:val="00075E37"/>
    <w:rsid w:val="00077E5F"/>
    <w:rsid w:val="0008036A"/>
    <w:rsid w:val="00081AE6"/>
    <w:rsid w:val="000855EB"/>
    <w:rsid w:val="00085B52"/>
    <w:rsid w:val="00085C30"/>
    <w:rsid w:val="0008650F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60EE"/>
    <w:rsid w:val="00097AAF"/>
    <w:rsid w:val="00097E9F"/>
    <w:rsid w:val="000A07F6"/>
    <w:rsid w:val="000A1B7B"/>
    <w:rsid w:val="000A56F2"/>
    <w:rsid w:val="000B090D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6E0"/>
    <w:rsid w:val="000C483D"/>
    <w:rsid w:val="000D0488"/>
    <w:rsid w:val="000D0D07"/>
    <w:rsid w:val="000D344F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386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06C77"/>
    <w:rsid w:val="0011032D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346"/>
    <w:rsid w:val="00126B4A"/>
    <w:rsid w:val="001303E3"/>
    <w:rsid w:val="001310C8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1705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6DC1"/>
    <w:rsid w:val="00157626"/>
    <w:rsid w:val="00157C31"/>
    <w:rsid w:val="00160E23"/>
    <w:rsid w:val="001622BB"/>
    <w:rsid w:val="001643A8"/>
    <w:rsid w:val="001659C1"/>
    <w:rsid w:val="00167EA8"/>
    <w:rsid w:val="00170067"/>
    <w:rsid w:val="0017045C"/>
    <w:rsid w:val="001718EC"/>
    <w:rsid w:val="00173A8E"/>
    <w:rsid w:val="001741AA"/>
    <w:rsid w:val="00177795"/>
    <w:rsid w:val="001803D2"/>
    <w:rsid w:val="001813B8"/>
    <w:rsid w:val="0018143F"/>
    <w:rsid w:val="001820F5"/>
    <w:rsid w:val="00182FB5"/>
    <w:rsid w:val="00182FC8"/>
    <w:rsid w:val="00184483"/>
    <w:rsid w:val="00190AC1"/>
    <w:rsid w:val="00192200"/>
    <w:rsid w:val="0019341A"/>
    <w:rsid w:val="00193808"/>
    <w:rsid w:val="00196ADF"/>
    <w:rsid w:val="00197D7A"/>
    <w:rsid w:val="00197DF9"/>
    <w:rsid w:val="00197F2C"/>
    <w:rsid w:val="001A0A69"/>
    <w:rsid w:val="001A1475"/>
    <w:rsid w:val="001A1987"/>
    <w:rsid w:val="001A2564"/>
    <w:rsid w:val="001A2DBA"/>
    <w:rsid w:val="001A335C"/>
    <w:rsid w:val="001A4C42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5CC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1551"/>
    <w:rsid w:val="001F3916"/>
    <w:rsid w:val="001F3E5B"/>
    <w:rsid w:val="001F40B7"/>
    <w:rsid w:val="001F54C5"/>
    <w:rsid w:val="001F662C"/>
    <w:rsid w:val="001F7074"/>
    <w:rsid w:val="00200490"/>
    <w:rsid w:val="00200F06"/>
    <w:rsid w:val="00201F3A"/>
    <w:rsid w:val="002027BD"/>
    <w:rsid w:val="00203F96"/>
    <w:rsid w:val="002047CD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774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B5C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0A7D"/>
    <w:rsid w:val="002C29B6"/>
    <w:rsid w:val="002C2A63"/>
    <w:rsid w:val="002C3EDC"/>
    <w:rsid w:val="002C3FF6"/>
    <w:rsid w:val="002C41E6"/>
    <w:rsid w:val="002C539A"/>
    <w:rsid w:val="002D054A"/>
    <w:rsid w:val="002D071A"/>
    <w:rsid w:val="002D1FA1"/>
    <w:rsid w:val="002D34B2"/>
    <w:rsid w:val="002D4DE2"/>
    <w:rsid w:val="002D6C8C"/>
    <w:rsid w:val="002D7637"/>
    <w:rsid w:val="002E0031"/>
    <w:rsid w:val="002E0418"/>
    <w:rsid w:val="002E0600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7327"/>
    <w:rsid w:val="00327775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4C49"/>
    <w:rsid w:val="00366E31"/>
    <w:rsid w:val="003675AE"/>
    <w:rsid w:val="00367C7A"/>
    <w:rsid w:val="00370300"/>
    <w:rsid w:val="00370E47"/>
    <w:rsid w:val="00370FE7"/>
    <w:rsid w:val="003739D8"/>
    <w:rsid w:val="003742AC"/>
    <w:rsid w:val="00375474"/>
    <w:rsid w:val="00377CE1"/>
    <w:rsid w:val="00380032"/>
    <w:rsid w:val="00380B82"/>
    <w:rsid w:val="00383306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0FEA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BB2"/>
    <w:rsid w:val="003C33CB"/>
    <w:rsid w:val="003C3AC4"/>
    <w:rsid w:val="003C46B0"/>
    <w:rsid w:val="003C5D3E"/>
    <w:rsid w:val="003C6D7D"/>
    <w:rsid w:val="003C6F85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23D4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56E"/>
    <w:rsid w:val="003F6BBE"/>
    <w:rsid w:val="003F723F"/>
    <w:rsid w:val="004000E8"/>
    <w:rsid w:val="004008E2"/>
    <w:rsid w:val="00400A6C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3B"/>
    <w:rsid w:val="0041263E"/>
    <w:rsid w:val="004130C5"/>
    <w:rsid w:val="0041352C"/>
    <w:rsid w:val="00413AAC"/>
    <w:rsid w:val="004154C5"/>
    <w:rsid w:val="004176EB"/>
    <w:rsid w:val="00421105"/>
    <w:rsid w:val="00421DDF"/>
    <w:rsid w:val="004238C9"/>
    <w:rsid w:val="004241FD"/>
    <w:rsid w:val="004242F4"/>
    <w:rsid w:val="004249C2"/>
    <w:rsid w:val="00427248"/>
    <w:rsid w:val="004277EB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5B5C"/>
    <w:rsid w:val="00446488"/>
    <w:rsid w:val="0045059C"/>
    <w:rsid w:val="004517AA"/>
    <w:rsid w:val="00451E50"/>
    <w:rsid w:val="00452CAC"/>
    <w:rsid w:val="00453003"/>
    <w:rsid w:val="00453849"/>
    <w:rsid w:val="00453BD0"/>
    <w:rsid w:val="00457565"/>
    <w:rsid w:val="00457B71"/>
    <w:rsid w:val="00457E75"/>
    <w:rsid w:val="00462C06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2F32"/>
    <w:rsid w:val="0048407E"/>
    <w:rsid w:val="0048568A"/>
    <w:rsid w:val="00485C41"/>
    <w:rsid w:val="00485DBF"/>
    <w:rsid w:val="00486318"/>
    <w:rsid w:val="0049026C"/>
    <w:rsid w:val="00490BDC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C0C"/>
    <w:rsid w:val="004C3898"/>
    <w:rsid w:val="004C6DFE"/>
    <w:rsid w:val="004D010C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5E1A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293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29E"/>
    <w:rsid w:val="00536759"/>
    <w:rsid w:val="005367C3"/>
    <w:rsid w:val="00536D88"/>
    <w:rsid w:val="00536EB6"/>
    <w:rsid w:val="00537172"/>
    <w:rsid w:val="00537C62"/>
    <w:rsid w:val="005407D0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16B7"/>
    <w:rsid w:val="00572505"/>
    <w:rsid w:val="005730C2"/>
    <w:rsid w:val="00574D55"/>
    <w:rsid w:val="00580202"/>
    <w:rsid w:val="00582809"/>
    <w:rsid w:val="0058378F"/>
    <w:rsid w:val="00584E55"/>
    <w:rsid w:val="005859F5"/>
    <w:rsid w:val="005874A0"/>
    <w:rsid w:val="005875C9"/>
    <w:rsid w:val="0058798C"/>
    <w:rsid w:val="005900FA"/>
    <w:rsid w:val="0059101A"/>
    <w:rsid w:val="005910CE"/>
    <w:rsid w:val="005935A4"/>
    <w:rsid w:val="005948C2"/>
    <w:rsid w:val="00594E97"/>
    <w:rsid w:val="00595DCA"/>
    <w:rsid w:val="00596ABE"/>
    <w:rsid w:val="0059779B"/>
    <w:rsid w:val="005A082C"/>
    <w:rsid w:val="005A12D3"/>
    <w:rsid w:val="005A209A"/>
    <w:rsid w:val="005A2324"/>
    <w:rsid w:val="005A2347"/>
    <w:rsid w:val="005A2A1F"/>
    <w:rsid w:val="005A662D"/>
    <w:rsid w:val="005A6C45"/>
    <w:rsid w:val="005A70E0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38E4"/>
    <w:rsid w:val="005C5143"/>
    <w:rsid w:val="005C5A4F"/>
    <w:rsid w:val="005C6BCE"/>
    <w:rsid w:val="005C74FB"/>
    <w:rsid w:val="005C7752"/>
    <w:rsid w:val="005C7F26"/>
    <w:rsid w:val="005D1602"/>
    <w:rsid w:val="005D259C"/>
    <w:rsid w:val="005D4BA3"/>
    <w:rsid w:val="005D4FEE"/>
    <w:rsid w:val="005D5811"/>
    <w:rsid w:val="005D7306"/>
    <w:rsid w:val="005E385F"/>
    <w:rsid w:val="005E4F41"/>
    <w:rsid w:val="005E5B81"/>
    <w:rsid w:val="005E5C3C"/>
    <w:rsid w:val="005E74BE"/>
    <w:rsid w:val="005E79D7"/>
    <w:rsid w:val="005F1939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592"/>
    <w:rsid w:val="005F784C"/>
    <w:rsid w:val="00601906"/>
    <w:rsid w:val="00602739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821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624"/>
    <w:rsid w:val="00627ADC"/>
    <w:rsid w:val="00627F8F"/>
    <w:rsid w:val="00630001"/>
    <w:rsid w:val="006311B3"/>
    <w:rsid w:val="00632415"/>
    <w:rsid w:val="0063284C"/>
    <w:rsid w:val="0063309B"/>
    <w:rsid w:val="00634524"/>
    <w:rsid w:val="006345DA"/>
    <w:rsid w:val="00636398"/>
    <w:rsid w:val="006368D3"/>
    <w:rsid w:val="006377EC"/>
    <w:rsid w:val="00640405"/>
    <w:rsid w:val="0064151F"/>
    <w:rsid w:val="00641533"/>
    <w:rsid w:val="0064208D"/>
    <w:rsid w:val="00642F74"/>
    <w:rsid w:val="0064307A"/>
    <w:rsid w:val="00643449"/>
    <w:rsid w:val="00643475"/>
    <w:rsid w:val="00643874"/>
    <w:rsid w:val="0064396A"/>
    <w:rsid w:val="00645E14"/>
    <w:rsid w:val="0064624E"/>
    <w:rsid w:val="00650AB9"/>
    <w:rsid w:val="00651C75"/>
    <w:rsid w:val="006523F9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324D"/>
    <w:rsid w:val="006741F2"/>
    <w:rsid w:val="00674CC3"/>
    <w:rsid w:val="006750AD"/>
    <w:rsid w:val="00675C72"/>
    <w:rsid w:val="006762BF"/>
    <w:rsid w:val="00676ECC"/>
    <w:rsid w:val="006771F9"/>
    <w:rsid w:val="00677403"/>
    <w:rsid w:val="006776D7"/>
    <w:rsid w:val="00677B6F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97C77"/>
    <w:rsid w:val="006A2D10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5DDF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52B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1B0E"/>
    <w:rsid w:val="00722660"/>
    <w:rsid w:val="00722CDD"/>
    <w:rsid w:val="00724463"/>
    <w:rsid w:val="00726EA6"/>
    <w:rsid w:val="00727208"/>
    <w:rsid w:val="00727680"/>
    <w:rsid w:val="00727F23"/>
    <w:rsid w:val="0073030D"/>
    <w:rsid w:val="007348B1"/>
    <w:rsid w:val="00734B23"/>
    <w:rsid w:val="00735B71"/>
    <w:rsid w:val="007362A6"/>
    <w:rsid w:val="007365E4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4FD9"/>
    <w:rsid w:val="0074524B"/>
    <w:rsid w:val="00746038"/>
    <w:rsid w:val="00746FF6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246F"/>
    <w:rsid w:val="00782C54"/>
    <w:rsid w:val="0078304C"/>
    <w:rsid w:val="00783673"/>
    <w:rsid w:val="00785490"/>
    <w:rsid w:val="00790F2A"/>
    <w:rsid w:val="007925EA"/>
    <w:rsid w:val="00793CD8"/>
    <w:rsid w:val="0079532B"/>
    <w:rsid w:val="00795802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501"/>
    <w:rsid w:val="007B1B6A"/>
    <w:rsid w:val="007B1DB5"/>
    <w:rsid w:val="007B231D"/>
    <w:rsid w:val="007B37F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132"/>
    <w:rsid w:val="007C280C"/>
    <w:rsid w:val="007C3D18"/>
    <w:rsid w:val="007C60BF"/>
    <w:rsid w:val="007C6A07"/>
    <w:rsid w:val="007C75A1"/>
    <w:rsid w:val="007C77A5"/>
    <w:rsid w:val="007D04E5"/>
    <w:rsid w:val="007D2322"/>
    <w:rsid w:val="007D311E"/>
    <w:rsid w:val="007D3F4F"/>
    <w:rsid w:val="007D5901"/>
    <w:rsid w:val="007D6AC5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2E4D"/>
    <w:rsid w:val="008141E0"/>
    <w:rsid w:val="00814E5D"/>
    <w:rsid w:val="008158D6"/>
    <w:rsid w:val="00816B4A"/>
    <w:rsid w:val="00817196"/>
    <w:rsid w:val="00817A4D"/>
    <w:rsid w:val="00817EDE"/>
    <w:rsid w:val="00821B55"/>
    <w:rsid w:val="008235DB"/>
    <w:rsid w:val="00824590"/>
    <w:rsid w:val="00824AB4"/>
    <w:rsid w:val="00824E9F"/>
    <w:rsid w:val="00825C42"/>
    <w:rsid w:val="00825D25"/>
    <w:rsid w:val="00827D6F"/>
    <w:rsid w:val="008300C8"/>
    <w:rsid w:val="008304CD"/>
    <w:rsid w:val="0083154B"/>
    <w:rsid w:val="008335B1"/>
    <w:rsid w:val="0083368E"/>
    <w:rsid w:val="00835DD6"/>
    <w:rsid w:val="008376AC"/>
    <w:rsid w:val="0084144B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574FE"/>
    <w:rsid w:val="008616B5"/>
    <w:rsid w:val="0086373B"/>
    <w:rsid w:val="00863D18"/>
    <w:rsid w:val="00863D81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C6"/>
    <w:rsid w:val="00875CD7"/>
    <w:rsid w:val="0087608E"/>
    <w:rsid w:val="00876948"/>
    <w:rsid w:val="00876B4D"/>
    <w:rsid w:val="00876D5E"/>
    <w:rsid w:val="00877F18"/>
    <w:rsid w:val="00880BBE"/>
    <w:rsid w:val="00881496"/>
    <w:rsid w:val="008831AD"/>
    <w:rsid w:val="00883680"/>
    <w:rsid w:val="00883A95"/>
    <w:rsid w:val="008850EF"/>
    <w:rsid w:val="00885820"/>
    <w:rsid w:val="0088638F"/>
    <w:rsid w:val="00890826"/>
    <w:rsid w:val="00890D48"/>
    <w:rsid w:val="00891466"/>
    <w:rsid w:val="00892EF7"/>
    <w:rsid w:val="00894A88"/>
    <w:rsid w:val="00895386"/>
    <w:rsid w:val="00896B61"/>
    <w:rsid w:val="00896D3D"/>
    <w:rsid w:val="008A21FF"/>
    <w:rsid w:val="008A2C57"/>
    <w:rsid w:val="008A2CDB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1A4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26BC"/>
    <w:rsid w:val="008F26D6"/>
    <w:rsid w:val="008F33DC"/>
    <w:rsid w:val="008F40F2"/>
    <w:rsid w:val="008F477F"/>
    <w:rsid w:val="008F4B18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3EA1"/>
    <w:rsid w:val="009140E8"/>
    <w:rsid w:val="00914AD8"/>
    <w:rsid w:val="00915D25"/>
    <w:rsid w:val="0091601E"/>
    <w:rsid w:val="00916079"/>
    <w:rsid w:val="009161B6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044B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1EA"/>
    <w:rsid w:val="00976949"/>
    <w:rsid w:val="00977ACF"/>
    <w:rsid w:val="00980477"/>
    <w:rsid w:val="00980C74"/>
    <w:rsid w:val="0098201E"/>
    <w:rsid w:val="00982BAC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62B2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5C9"/>
    <w:rsid w:val="009C49EC"/>
    <w:rsid w:val="009C772C"/>
    <w:rsid w:val="009D0E1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2AB"/>
    <w:rsid w:val="009F1CC2"/>
    <w:rsid w:val="009F1D4F"/>
    <w:rsid w:val="009F1ECE"/>
    <w:rsid w:val="009F2D53"/>
    <w:rsid w:val="009F344F"/>
    <w:rsid w:val="009F438B"/>
    <w:rsid w:val="009F5DC6"/>
    <w:rsid w:val="009F67E8"/>
    <w:rsid w:val="009F793A"/>
    <w:rsid w:val="00A00B32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3590"/>
    <w:rsid w:val="00A264A9"/>
    <w:rsid w:val="00A26D81"/>
    <w:rsid w:val="00A27785"/>
    <w:rsid w:val="00A300E7"/>
    <w:rsid w:val="00A30187"/>
    <w:rsid w:val="00A30CC0"/>
    <w:rsid w:val="00A3448A"/>
    <w:rsid w:val="00A34EB7"/>
    <w:rsid w:val="00A36297"/>
    <w:rsid w:val="00A40104"/>
    <w:rsid w:val="00A40236"/>
    <w:rsid w:val="00A40DA7"/>
    <w:rsid w:val="00A4107B"/>
    <w:rsid w:val="00A41E2B"/>
    <w:rsid w:val="00A45B74"/>
    <w:rsid w:val="00A503B8"/>
    <w:rsid w:val="00A508CC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3EB3"/>
    <w:rsid w:val="00A75BED"/>
    <w:rsid w:val="00A761D4"/>
    <w:rsid w:val="00A764CE"/>
    <w:rsid w:val="00A7763F"/>
    <w:rsid w:val="00A77BEA"/>
    <w:rsid w:val="00A77EC4"/>
    <w:rsid w:val="00A80441"/>
    <w:rsid w:val="00A83E38"/>
    <w:rsid w:val="00A86479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210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7F0"/>
    <w:rsid w:val="00AC7AAF"/>
    <w:rsid w:val="00AD0AA3"/>
    <w:rsid w:val="00AD1952"/>
    <w:rsid w:val="00AD3F94"/>
    <w:rsid w:val="00AD4A5A"/>
    <w:rsid w:val="00AD6192"/>
    <w:rsid w:val="00AD67FE"/>
    <w:rsid w:val="00AE27AC"/>
    <w:rsid w:val="00AE28E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A3E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3C59"/>
    <w:rsid w:val="00B14F34"/>
    <w:rsid w:val="00B156EB"/>
    <w:rsid w:val="00B157F9"/>
    <w:rsid w:val="00B16324"/>
    <w:rsid w:val="00B167F1"/>
    <w:rsid w:val="00B17F47"/>
    <w:rsid w:val="00B20256"/>
    <w:rsid w:val="00B20D09"/>
    <w:rsid w:val="00B21786"/>
    <w:rsid w:val="00B22C9D"/>
    <w:rsid w:val="00B23437"/>
    <w:rsid w:val="00B23986"/>
    <w:rsid w:val="00B2610F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009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41F7"/>
    <w:rsid w:val="00B64A8F"/>
    <w:rsid w:val="00B664C7"/>
    <w:rsid w:val="00B70FC6"/>
    <w:rsid w:val="00B71208"/>
    <w:rsid w:val="00B71B58"/>
    <w:rsid w:val="00B739F6"/>
    <w:rsid w:val="00B75910"/>
    <w:rsid w:val="00B80661"/>
    <w:rsid w:val="00B8117B"/>
    <w:rsid w:val="00B81A6C"/>
    <w:rsid w:val="00B81D70"/>
    <w:rsid w:val="00B834A6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F10"/>
    <w:rsid w:val="00BB78D4"/>
    <w:rsid w:val="00BC029D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4801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3DB1"/>
    <w:rsid w:val="00C26FAA"/>
    <w:rsid w:val="00C279B5"/>
    <w:rsid w:val="00C27C45"/>
    <w:rsid w:val="00C32657"/>
    <w:rsid w:val="00C32F47"/>
    <w:rsid w:val="00C34AAB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90D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2F4"/>
    <w:rsid w:val="00C81568"/>
    <w:rsid w:val="00C81FD3"/>
    <w:rsid w:val="00C9027A"/>
    <w:rsid w:val="00C9062C"/>
    <w:rsid w:val="00C9068E"/>
    <w:rsid w:val="00C921A1"/>
    <w:rsid w:val="00C92B2B"/>
    <w:rsid w:val="00C9342D"/>
    <w:rsid w:val="00C93C4B"/>
    <w:rsid w:val="00C944AB"/>
    <w:rsid w:val="00C95477"/>
    <w:rsid w:val="00C95B40"/>
    <w:rsid w:val="00C969EB"/>
    <w:rsid w:val="00C96E2F"/>
    <w:rsid w:val="00C97A23"/>
    <w:rsid w:val="00CA0590"/>
    <w:rsid w:val="00CA12D1"/>
    <w:rsid w:val="00CA1ED8"/>
    <w:rsid w:val="00CA305F"/>
    <w:rsid w:val="00CA31A3"/>
    <w:rsid w:val="00CA3D41"/>
    <w:rsid w:val="00CA3D93"/>
    <w:rsid w:val="00CA5251"/>
    <w:rsid w:val="00CB0346"/>
    <w:rsid w:val="00CB1F63"/>
    <w:rsid w:val="00CB397B"/>
    <w:rsid w:val="00CB7170"/>
    <w:rsid w:val="00CB719C"/>
    <w:rsid w:val="00CC0405"/>
    <w:rsid w:val="00CC040E"/>
    <w:rsid w:val="00CC111F"/>
    <w:rsid w:val="00CC14CB"/>
    <w:rsid w:val="00CC2011"/>
    <w:rsid w:val="00CC3EA0"/>
    <w:rsid w:val="00CC5E23"/>
    <w:rsid w:val="00CC72EB"/>
    <w:rsid w:val="00CC7B45"/>
    <w:rsid w:val="00CD1188"/>
    <w:rsid w:val="00CD146F"/>
    <w:rsid w:val="00CD2ED1"/>
    <w:rsid w:val="00CD337B"/>
    <w:rsid w:val="00CE0424"/>
    <w:rsid w:val="00CE0943"/>
    <w:rsid w:val="00CE62CC"/>
    <w:rsid w:val="00CE7561"/>
    <w:rsid w:val="00CE7AEA"/>
    <w:rsid w:val="00CF02AC"/>
    <w:rsid w:val="00CF12C1"/>
    <w:rsid w:val="00CF1354"/>
    <w:rsid w:val="00CF181C"/>
    <w:rsid w:val="00CF3960"/>
    <w:rsid w:val="00CF3B1F"/>
    <w:rsid w:val="00CF3BF6"/>
    <w:rsid w:val="00CF625B"/>
    <w:rsid w:val="00CF638D"/>
    <w:rsid w:val="00CF687E"/>
    <w:rsid w:val="00CF6B7A"/>
    <w:rsid w:val="00D02F62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1E1"/>
    <w:rsid w:val="00D1344F"/>
    <w:rsid w:val="00D13E4E"/>
    <w:rsid w:val="00D153AA"/>
    <w:rsid w:val="00D17248"/>
    <w:rsid w:val="00D2264C"/>
    <w:rsid w:val="00D237A0"/>
    <w:rsid w:val="00D239A7"/>
    <w:rsid w:val="00D23F47"/>
    <w:rsid w:val="00D267ED"/>
    <w:rsid w:val="00D26C4E"/>
    <w:rsid w:val="00D3005B"/>
    <w:rsid w:val="00D31E35"/>
    <w:rsid w:val="00D325EA"/>
    <w:rsid w:val="00D33E7D"/>
    <w:rsid w:val="00D36E71"/>
    <w:rsid w:val="00D37D87"/>
    <w:rsid w:val="00D40B33"/>
    <w:rsid w:val="00D41767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97BFF"/>
    <w:rsid w:val="00DA01B6"/>
    <w:rsid w:val="00DA0FAA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C7D80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446"/>
    <w:rsid w:val="00E17FA2"/>
    <w:rsid w:val="00E20983"/>
    <w:rsid w:val="00E21CBC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B2"/>
    <w:rsid w:val="00E41963"/>
    <w:rsid w:val="00E41AA0"/>
    <w:rsid w:val="00E4258F"/>
    <w:rsid w:val="00E446F1"/>
    <w:rsid w:val="00E455E7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4D5"/>
    <w:rsid w:val="00E63838"/>
    <w:rsid w:val="00E64434"/>
    <w:rsid w:val="00E65B15"/>
    <w:rsid w:val="00E67C51"/>
    <w:rsid w:val="00E67E77"/>
    <w:rsid w:val="00E703BA"/>
    <w:rsid w:val="00E70C0D"/>
    <w:rsid w:val="00E71DF6"/>
    <w:rsid w:val="00E72B2A"/>
    <w:rsid w:val="00E72EFC"/>
    <w:rsid w:val="00E73AD2"/>
    <w:rsid w:val="00E758EC"/>
    <w:rsid w:val="00E76259"/>
    <w:rsid w:val="00E7733C"/>
    <w:rsid w:val="00E774DB"/>
    <w:rsid w:val="00E8233A"/>
    <w:rsid w:val="00E8234C"/>
    <w:rsid w:val="00E8385E"/>
    <w:rsid w:val="00E83AA9"/>
    <w:rsid w:val="00E85928"/>
    <w:rsid w:val="00E860AE"/>
    <w:rsid w:val="00E86797"/>
    <w:rsid w:val="00E87580"/>
    <w:rsid w:val="00E87822"/>
    <w:rsid w:val="00E87EAC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2F11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4E27"/>
    <w:rsid w:val="00ED6433"/>
    <w:rsid w:val="00EE1309"/>
    <w:rsid w:val="00EE1E64"/>
    <w:rsid w:val="00EE75BE"/>
    <w:rsid w:val="00EF08AA"/>
    <w:rsid w:val="00EF09EB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1C61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575B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10CC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BD0"/>
    <w:rsid w:val="00F71E3D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37C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538"/>
    <w:rsid w:val="00FB0F8B"/>
    <w:rsid w:val="00FB19A1"/>
    <w:rsid w:val="00FB2836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290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FD9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1 cm,After:  0 pt"/>
    <w:basedOn w:val="Normal"/>
    <w:rsid w:val="00744FD9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rsid w:val="001F40B7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1F40B7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1F4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F40B7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1F40B7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1F40B7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1F40B7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1F40B7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rsid w:val="001F40B7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F40B7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1F40B7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1F40B7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1F40B7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F40B7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1F40B7"/>
    <w:pPr>
      <w:numPr>
        <w:numId w:val="39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1F40B7"/>
    <w:rPr>
      <w:rFonts w:ascii="Times New Roman" w:hAnsi="Times New Roman"/>
      <w:lang w:val="en-GB" w:eastAsia="en-GB"/>
    </w:rPr>
  </w:style>
  <w:style w:type="character" w:customStyle="1" w:styleId="B1Zchn">
    <w:name w:val="B1 Zchn"/>
    <w:locked/>
    <w:rsid w:val="00C969EB"/>
    <w:rPr>
      <w:rFonts w:ascii="Times New Roman" w:hAnsi="Times New Roman"/>
      <w:lang w:val="en-GB" w:eastAsia="en-GB"/>
    </w:rPr>
  </w:style>
  <w:style w:type="character" w:customStyle="1" w:styleId="TFChar">
    <w:name w:val="TF Char"/>
    <w:locked/>
    <w:rsid w:val="00C969EB"/>
    <w:rPr>
      <w:rFonts w:ascii="Arial" w:hAnsi="Arial" w:cs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52E19B7-4948-41B9-86E4-ABAFABBB8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545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(MF)</cp:lastModifiedBy>
  <cp:revision>49</cp:revision>
  <cp:lastPrinted>2008-01-31T06:09:00Z</cp:lastPrinted>
  <dcterms:created xsi:type="dcterms:W3CDTF">2018-08-06T17:13:00Z</dcterms:created>
  <dcterms:modified xsi:type="dcterms:W3CDTF">2018-09-28T21:28:00Z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